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AB1" w:rsidRPr="008231EC" w:rsidRDefault="008E58BD" w:rsidP="008231EC">
      <w:pPr>
        <w:pStyle w:val="2"/>
        <w:rPr>
          <w:sz w:val="20"/>
          <w:szCs w:val="20"/>
          <w:lang w:val="ru-RU"/>
        </w:rPr>
      </w:pPr>
      <w:bookmarkStart w:id="0" w:name="block-52380688"/>
      <w:r w:rsidRPr="008231EC">
        <w:rPr>
          <w:sz w:val="20"/>
          <w:szCs w:val="20"/>
          <w:lang w:val="ru-RU"/>
        </w:rPr>
        <w:t>МИНИСТЕРСТВО ПРОСВЕЩЕНИЯ РОССИЙСКОЙ ФЕДЕРАЦИИ</w:t>
      </w:r>
    </w:p>
    <w:p w:rsidR="00575AB1" w:rsidRPr="008231EC" w:rsidRDefault="00575AB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 w:line="408" w:lineRule="auto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СОШ №15 имени Героя </w:t>
      </w:r>
      <w:proofErr w:type="spellStart"/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>Советстского</w:t>
      </w:r>
      <w:proofErr w:type="spellEnd"/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Союза </w:t>
      </w:r>
      <w:proofErr w:type="spellStart"/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Х.З.</w:t>
      </w: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58BD" w:rsidRPr="008231EC" w:rsidTr="008E58BD">
        <w:tc>
          <w:tcPr>
            <w:tcW w:w="3114" w:type="dxa"/>
          </w:tcPr>
          <w:p w:rsidR="008E58BD" w:rsidRPr="008231EC" w:rsidRDefault="008E58BD" w:rsidP="008E58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58BD" w:rsidRPr="008231EC" w:rsidRDefault="008E58BD" w:rsidP="008E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58BD" w:rsidRPr="008231EC" w:rsidRDefault="008E58BD" w:rsidP="008E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823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8E58BD" w:rsidRPr="008231EC" w:rsidRDefault="008E58BD" w:rsidP="008E58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rPr>
          <w:sz w:val="24"/>
          <w:szCs w:val="24"/>
          <w:lang w:val="ru-RU"/>
        </w:rPr>
      </w:pPr>
    </w:p>
    <w:p w:rsidR="00575AB1" w:rsidRPr="008231EC" w:rsidRDefault="008E58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75AB1" w:rsidRPr="008231EC" w:rsidRDefault="008E58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231EC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8231EC">
        <w:rPr>
          <w:rFonts w:ascii="Times New Roman" w:hAnsi="Times New Roman"/>
          <w:color w:val="000000"/>
          <w:sz w:val="24"/>
          <w:szCs w:val="24"/>
        </w:rPr>
        <w:t>ID</w:t>
      </w:r>
      <w:r w:rsidRPr="008231EC">
        <w:rPr>
          <w:rFonts w:ascii="Times New Roman" w:hAnsi="Times New Roman"/>
          <w:color w:val="000000"/>
          <w:sz w:val="24"/>
          <w:szCs w:val="24"/>
          <w:lang w:val="ru-RU"/>
        </w:rPr>
        <w:t xml:space="preserve"> 6837149)</w:t>
      </w:r>
    </w:p>
    <w:p w:rsidR="00575AB1" w:rsidRPr="008231EC" w:rsidRDefault="00575AB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75AB1" w:rsidRPr="008231EC" w:rsidRDefault="008E58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231E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«Литература»</w:t>
      </w:r>
    </w:p>
    <w:p w:rsidR="00575AB1" w:rsidRPr="008231EC" w:rsidRDefault="008E58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proofErr w:type="spellStart"/>
      <w:proofErr w:type="gramStart"/>
      <w:r w:rsidRPr="008231EC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8231E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231E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8231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31EC">
        <w:rPr>
          <w:rFonts w:ascii="Times New Roman" w:hAnsi="Times New Roman"/>
          <w:color w:val="000000"/>
          <w:sz w:val="24"/>
          <w:szCs w:val="24"/>
          <w:lang w:val="ru-RU"/>
        </w:rPr>
        <w:t xml:space="preserve"> 8 </w:t>
      </w:r>
      <w:r w:rsidRPr="008231E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231EC">
        <w:rPr>
          <w:rFonts w:ascii="Times New Roman" w:hAnsi="Times New Roman"/>
          <w:color w:val="000000"/>
          <w:sz w:val="24"/>
          <w:szCs w:val="24"/>
        </w:rPr>
        <w:t>классов</w:t>
      </w:r>
      <w:proofErr w:type="spellEnd"/>
      <w:r w:rsidRPr="008231E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75AB1" w:rsidRPr="008231EC" w:rsidRDefault="00575AB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575AB1" w:rsidRDefault="00575AB1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8231EC" w:rsidRDefault="008231EC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8231EC" w:rsidRDefault="008231EC">
      <w:pPr>
        <w:spacing w:after="0"/>
        <w:ind w:left="120"/>
        <w:jc w:val="center"/>
        <w:rPr>
          <w:sz w:val="20"/>
          <w:szCs w:val="20"/>
          <w:lang w:val="ru-RU"/>
        </w:rPr>
      </w:pPr>
    </w:p>
    <w:p w:rsidR="008231EC" w:rsidRPr="008231EC" w:rsidRDefault="008231EC">
      <w:pPr>
        <w:spacing w:after="0"/>
        <w:ind w:left="120"/>
        <w:jc w:val="center"/>
        <w:rPr>
          <w:sz w:val="20"/>
          <w:szCs w:val="20"/>
          <w:lang w:val="ru-RU"/>
        </w:rPr>
      </w:pPr>
      <w:bookmarkStart w:id="1" w:name="_GoBack"/>
      <w:bookmarkEnd w:id="1"/>
    </w:p>
    <w:p w:rsidR="008E58BD" w:rsidRPr="008231EC" w:rsidRDefault="008E58BD" w:rsidP="008E58BD">
      <w:pPr>
        <w:spacing w:after="0" w:line="264" w:lineRule="auto"/>
        <w:jc w:val="both"/>
        <w:rPr>
          <w:sz w:val="20"/>
          <w:szCs w:val="20"/>
          <w:lang w:val="ru-RU"/>
        </w:rPr>
      </w:pPr>
      <w:bookmarkStart w:id="2" w:name="block-52380689"/>
      <w:bookmarkEnd w:id="0"/>
    </w:p>
    <w:p w:rsidR="00575AB1" w:rsidRPr="008231EC" w:rsidRDefault="008E58BD" w:rsidP="008E58BD">
      <w:p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Минпросвещения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231EC">
        <w:rPr>
          <w:rFonts w:ascii="Times New Roman" w:hAnsi="Times New Roman"/>
          <w:color w:val="333333"/>
          <w:sz w:val="20"/>
          <w:szCs w:val="20"/>
          <w:lang w:val="ru-RU"/>
        </w:rPr>
        <w:t xml:space="preserve">рабочей 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программы воспитания, с учётом Концепции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ОБЩАЯ ХАРАКТЕРИСТИКА </w:t>
      </w:r>
      <w:r w:rsidRPr="008231EC">
        <w:rPr>
          <w:rFonts w:ascii="Times New Roman" w:hAnsi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межпредметных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ЦЕЛИ ИЗУЧЕНИЯ </w:t>
      </w:r>
      <w:r w:rsidRPr="008231EC">
        <w:rPr>
          <w:rFonts w:ascii="Times New Roman" w:hAnsi="Times New Roman"/>
          <w:b/>
          <w:color w:val="333333"/>
          <w:sz w:val="20"/>
          <w:szCs w:val="20"/>
          <w:lang w:val="ru-RU"/>
        </w:rPr>
        <w:t>УЧЕБНОГО ПРЕДМЕТА «ЛИТЕРАТУРА»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воспитании уважения к отечественной классике как высочайшему достижению 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теоретико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проблемы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воспринимая чужую точку зрения и аргументированно отстаивая свою. 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МЕСТО УЧЕБНОГО ПРЕДМЕТА «ЛИТЕРАТУРА» В УЧЕБНОМ ПЛАНЕ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 w:rsidP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  <w:sectPr w:rsidR="00575AB1" w:rsidRPr="008231EC">
          <w:pgSz w:w="11906" w:h="16383"/>
          <w:pgMar w:top="1134" w:right="850" w:bottom="1134" w:left="1701" w:header="720" w:footer="720" w:gutter="0"/>
          <w:cols w:space="720"/>
        </w:sect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 8 классах на изучение предмета отводится 2 часа в неделю (68 в учебном году).</w:t>
      </w:r>
    </w:p>
    <w:p w:rsidR="00575AB1" w:rsidRPr="008231EC" w:rsidRDefault="008E58BD" w:rsidP="008E58BD">
      <w:pPr>
        <w:spacing w:after="0" w:line="264" w:lineRule="auto"/>
        <w:jc w:val="both"/>
        <w:rPr>
          <w:sz w:val="20"/>
          <w:szCs w:val="20"/>
          <w:lang w:val="ru-RU"/>
        </w:rPr>
      </w:pPr>
      <w:bookmarkStart w:id="3" w:name="block-52380690"/>
      <w:bookmarkEnd w:id="2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:rsidR="00575AB1" w:rsidRPr="008231EC" w:rsidRDefault="00575AB1" w:rsidP="008E58BD">
      <w:pPr>
        <w:spacing w:after="0" w:line="264" w:lineRule="auto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Древнерусская литература.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Житийная литература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bookmarkStart w:id="4" w:name="985594a0-fcf7-4207-a4d1-f380ff5738df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4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XVIII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Д. И. Фонвизин. 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Комедия «Недоросль».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А. С. Пушкин.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Стихотворения </w:t>
      </w:r>
      <w:bookmarkStart w:id="5" w:name="5b5c3fe8-b2de-4b56-86d3-e3754f0ba265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5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Роман «Капитанская дочка».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М. Ю. Лермонтов.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Стихотворения </w:t>
      </w:r>
      <w:bookmarkStart w:id="6" w:name="1749eea8-4a2b-4b41-b15d-2fbade426127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Поэма «Мцыри».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Н. В. Гоголь. 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Повесть «Шинель». Комедия «Ревизор».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XIX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И. С. Тургенев.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Повести </w:t>
      </w:r>
      <w:bookmarkStart w:id="7" w:name="fabf9287-55ad-4e60-84d5-add7a98c2934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(одна по выбору). Например, «Ася», «Первая любовь».</w:t>
      </w:r>
      <w:bookmarkEnd w:id="7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Ф. М. Достоевский. </w:t>
      </w:r>
      <w:bookmarkStart w:id="8" w:name="d4361b3a-67eb-4f10-a5c6-46aeb46ddd0f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«Бедные люди», «Белые ночи» (одно произведение по выбору).</w:t>
      </w:r>
      <w:bookmarkEnd w:id="8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Л. Н. Толстой. 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Повести и рассказы </w:t>
      </w:r>
      <w:bookmarkStart w:id="9" w:name="1cb9fa85-1479-480f-ac52-31806803cd56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(одно произведение по выбору). Например, «Отрочество» (главы).</w:t>
      </w:r>
      <w:bookmarkEnd w:id="9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первой половины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XX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Произведения писателей русского зарубежья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bookmarkStart w:id="10" w:name="2d584d74-2b44-43c1-bb1d-41138fc1bfb5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(не менее двух по выбору). Например, произведения И. С.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Шмелёва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, М. А. Осоргина, В. В. Набокова, Н. Тэффи, А. Т. Аверченко и другие.</w:t>
      </w:r>
      <w:bookmarkEnd w:id="10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Поэзия первой половины ХХ века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М. А. Булгаков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bookmarkStart w:id="11" w:name="ef531e3a-0507-4076-89cb-456c64cbca56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(одна повесть по выбору). Например, «Собачье сердце» и другие.</w:t>
      </w:r>
      <w:bookmarkEnd w:id="11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Литература второй половины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XX</w:t>
      </w:r>
      <w:r w:rsidRPr="008231EC">
        <w:rPr>
          <w:rFonts w:ascii="Times New Roman" w:hAnsi="Times New Roman"/>
          <w:b/>
          <w:color w:val="333333"/>
          <w:sz w:val="20"/>
          <w:szCs w:val="20"/>
          <w:lang w:val="ru-RU"/>
        </w:rPr>
        <w:t xml:space="preserve">–начала </w:t>
      </w:r>
      <w:r w:rsidRPr="008231EC">
        <w:rPr>
          <w:rFonts w:ascii="Times New Roman" w:hAnsi="Times New Roman"/>
          <w:b/>
          <w:color w:val="333333"/>
          <w:sz w:val="20"/>
          <w:szCs w:val="20"/>
        </w:rPr>
        <w:t>XXI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века.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А. Т. Твардовский.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Поэма «Василий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Тёркин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» </w:t>
      </w:r>
      <w:bookmarkStart w:id="12" w:name="bf7bc9e4-c459-4e44-8cf4-6440f472144b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(главы «Переправа», «Гармонь», «Два солдата», «Поединок» и другие).</w:t>
      </w:r>
      <w:bookmarkEnd w:id="12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End"/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А.Н. Толстой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. Рассказ «Русский характер».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М. А. Шолохов.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Рассказ «Судьба человека».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А. И. Солженицын.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Рассказ «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Матрёнин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двор». 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Произведения отечественных прозаиков второй половины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XX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–начала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XXI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</w:t>
      </w:r>
      <w:proofErr w:type="gramStart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а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231EC">
        <w:rPr>
          <w:sz w:val="20"/>
          <w:szCs w:val="20"/>
          <w:lang w:val="ru-RU"/>
        </w:rPr>
        <w:br/>
      </w:r>
      <w:bookmarkStart w:id="13" w:name="464a1461-dc27-4c8e-855e-7a4d0048dab5"/>
      <w:bookmarkEnd w:id="13"/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Поэзия второй половины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XX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– начала </w:t>
      </w:r>
      <w:r w:rsidRPr="008231EC">
        <w:rPr>
          <w:rFonts w:ascii="Times New Roman" w:hAnsi="Times New Roman"/>
          <w:b/>
          <w:color w:val="000000"/>
          <w:sz w:val="20"/>
          <w:szCs w:val="20"/>
        </w:rPr>
        <w:t>XXI</w:t>
      </w: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веков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231EC">
        <w:rPr>
          <w:sz w:val="20"/>
          <w:szCs w:val="20"/>
          <w:lang w:val="ru-RU"/>
        </w:rPr>
        <w:br/>
      </w:r>
      <w:bookmarkStart w:id="14" w:name="adb853ee-930d-4a27-923a-b9cb0245de5e"/>
      <w:bookmarkEnd w:id="14"/>
    </w:p>
    <w:p w:rsidR="00575AB1" w:rsidRPr="008231EC" w:rsidRDefault="008E58BD">
      <w:pPr>
        <w:shd w:val="clear" w:color="auto" w:fill="FFFFFF"/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Зарубежная литература. У. Шекспир.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Сонеты </w:t>
      </w:r>
      <w:bookmarkStart w:id="15" w:name="0d55d6d3-7190-4389-8070-261d3434d548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(один-два по выбору). Например, № 66 «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Измучась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всем, я умереть хочу…», № 130 «Её глаза на звёзды не похожи…» и другие. </w:t>
      </w:r>
      <w:bookmarkEnd w:id="15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Трагедия «Ромео и Джульетта» </w:t>
      </w:r>
      <w:bookmarkStart w:id="16" w:name="b53ea1d5-9b20-4ab2-824f-f7ee2f330726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(фрагменты по выбору).</w:t>
      </w:r>
      <w:bookmarkEnd w:id="16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575AB1" w:rsidRPr="008231EC" w:rsidRDefault="008E58BD">
      <w:pPr>
        <w:shd w:val="clear" w:color="auto" w:fill="FFFFFF"/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Ж.-Б. Мольер. </w:t>
      </w: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Комедия «Мещанин во дворянстве» </w:t>
      </w:r>
      <w:bookmarkStart w:id="17" w:name="0d430c7d-1e84-4c15-8128-09b5a0ae5b8e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(фрагменты по выбору).</w:t>
      </w:r>
      <w:bookmarkEnd w:id="17"/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575AB1">
      <w:pPr>
        <w:rPr>
          <w:sz w:val="20"/>
          <w:szCs w:val="20"/>
          <w:lang w:val="ru-RU"/>
        </w:rPr>
        <w:sectPr w:rsidR="00575AB1" w:rsidRPr="008231EC">
          <w:pgSz w:w="11906" w:h="16383"/>
          <w:pgMar w:top="1134" w:right="850" w:bottom="1134" w:left="1701" w:header="720" w:footer="720" w:gutter="0"/>
          <w:cols w:space="720"/>
        </w:sectPr>
      </w:pPr>
    </w:p>
    <w:p w:rsidR="00575AB1" w:rsidRPr="008231EC" w:rsidRDefault="008E58BD" w:rsidP="008E58BD">
      <w:pPr>
        <w:spacing w:after="0" w:line="264" w:lineRule="auto"/>
        <w:jc w:val="both"/>
        <w:rPr>
          <w:sz w:val="20"/>
          <w:szCs w:val="20"/>
          <w:lang w:val="ru-RU"/>
        </w:rPr>
      </w:pPr>
      <w:bookmarkStart w:id="18" w:name="block-52380685"/>
      <w:bookmarkEnd w:id="3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обучающимися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следующих личностных,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метапредметных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предметных результатов освоения учебного предмета.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Гражданского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неприятие любых форм экстремизма, дискриминации;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понимание роли различных социальных институтов в жизни человека;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представление о способах противодействия коррупции;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активное участие в школьном самоуправлении;</w:t>
      </w:r>
    </w:p>
    <w:p w:rsidR="00575AB1" w:rsidRPr="008231EC" w:rsidRDefault="008E58BD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гуманитарной деятельности (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волонтерство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; помощь людям, нуждающимся в ней).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Патриотического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75AB1" w:rsidRPr="008231EC" w:rsidRDefault="008E58B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75AB1" w:rsidRPr="008231EC" w:rsidRDefault="008E58BD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Духовно-нравственного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75AB1" w:rsidRPr="008231EC" w:rsidRDefault="008E58B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75AB1" w:rsidRPr="008231EC" w:rsidRDefault="008E58BD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Эстетического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75AB1" w:rsidRPr="008231EC" w:rsidRDefault="008E58B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575AB1" w:rsidRPr="008231EC" w:rsidRDefault="008E58B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575AB1" w:rsidRPr="008231EC" w:rsidRDefault="008E58BD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интернет-среде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процессе школьного литературного образования; 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умение принимать себя и других, не осуждая;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уметь управлять собственным эмоциональным состоянием;</w:t>
      </w:r>
    </w:p>
    <w:p w:rsidR="00575AB1" w:rsidRPr="008231EC" w:rsidRDefault="008E58BD">
      <w:pPr>
        <w:numPr>
          <w:ilvl w:val="0"/>
          <w:numId w:val="5"/>
        </w:numPr>
        <w:spacing w:after="0" w:line="264" w:lineRule="auto"/>
        <w:jc w:val="both"/>
        <w:rPr>
          <w:sz w:val="20"/>
          <w:szCs w:val="20"/>
          <w:lang w:val="ru-RU"/>
        </w:rPr>
      </w:pP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Трудового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75AB1" w:rsidRPr="008231EC" w:rsidRDefault="008E58B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75AB1" w:rsidRPr="008231EC" w:rsidRDefault="008E58B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75AB1" w:rsidRPr="008231EC" w:rsidRDefault="008E58B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готовность адаптироваться в профессиональной среде; </w:t>
      </w:r>
    </w:p>
    <w:p w:rsidR="00575AB1" w:rsidRPr="008231EC" w:rsidRDefault="008E58B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75AB1" w:rsidRPr="008231EC" w:rsidRDefault="008E58BD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Экологического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воспитания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75AB1" w:rsidRPr="008231EC" w:rsidRDefault="008E58B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575AB1" w:rsidRPr="008231EC" w:rsidRDefault="008E58B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75AB1" w:rsidRPr="008231EC" w:rsidRDefault="008E58B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75AB1" w:rsidRPr="008231EC" w:rsidRDefault="008E58BD">
      <w:pPr>
        <w:numPr>
          <w:ilvl w:val="0"/>
          <w:numId w:val="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готовность к участию в практической деятельности экологической направленности.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</w:rPr>
      </w:pP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Ценности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научного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познания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75AB1" w:rsidRPr="008231EC" w:rsidRDefault="008E58B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языковой и читательской культурой как средством познания мира; </w:t>
      </w:r>
    </w:p>
    <w:p w:rsidR="00575AB1" w:rsidRPr="008231EC" w:rsidRDefault="008E58B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575AB1" w:rsidRPr="008231EC" w:rsidRDefault="008E58BD">
      <w:pPr>
        <w:numPr>
          <w:ilvl w:val="0"/>
          <w:numId w:val="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Личностные результаты, обеспечивающие адаптацию </w:t>
      </w:r>
      <w:proofErr w:type="gramStart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обучающегося</w:t>
      </w:r>
      <w:proofErr w:type="gramEnd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к изменяющимся условиям социальной и природной среды: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изучение и оценка социальных ролей персонажей литературных произведений;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анализировать и выявлять взаимосвязи природы, общества и экономики;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воспринимать стрессовую ситуацию как вызов, требующий контрмер;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позитивное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произошедшей ситуации; </w:t>
      </w:r>
    </w:p>
    <w:p w:rsidR="00575AB1" w:rsidRPr="008231EC" w:rsidRDefault="008E58BD">
      <w:pPr>
        <w:numPr>
          <w:ilvl w:val="0"/>
          <w:numId w:val="9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быть готовым действовать в отсутствии гарантий успеха.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познавательные действия: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выявлять причинно-следственные связи при изучении литературных явлений и процессов;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гипотезы об их взаимосвязях;</w:t>
      </w:r>
    </w:p>
    <w:p w:rsidR="00575AB1" w:rsidRPr="008231EC" w:rsidRDefault="008E58BD">
      <w:pPr>
        <w:numPr>
          <w:ilvl w:val="0"/>
          <w:numId w:val="10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2)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Базовые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исследовательские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действия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владеть инструментами оценки достоверности полученных выводов и обобщений;</w:t>
      </w:r>
    </w:p>
    <w:p w:rsidR="00575AB1" w:rsidRPr="008231EC" w:rsidRDefault="008E58B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3)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Работа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с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информацией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75AB1" w:rsidRPr="008231EC" w:rsidRDefault="008E58B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75AB1" w:rsidRPr="008231EC" w:rsidRDefault="008E58B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75AB1" w:rsidRPr="008231EC" w:rsidRDefault="008E58B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75AB1" w:rsidRPr="008231EC" w:rsidRDefault="008E58B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75AB1" w:rsidRPr="008231EC" w:rsidRDefault="008E58B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эффективно запоминать и систематизировать эту информацию.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коммуникативные действия: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1) Общение: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выражать себя (свою точку зрения) в устных и письменных текстах;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75AB1" w:rsidRPr="008231EC" w:rsidRDefault="008E58B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2)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Совместная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деятельность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уметь обобщать мнения нескольких людей;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участниками взаимодействия на литературных занятиях;</w:t>
      </w:r>
    </w:p>
    <w:p w:rsidR="00575AB1" w:rsidRPr="008231EC" w:rsidRDefault="008E58B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75AB1" w:rsidRPr="008231EC" w:rsidRDefault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Универсальные учебные регулятивные действия: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1) Самоорганизация:</w:t>
      </w:r>
    </w:p>
    <w:p w:rsidR="00575AB1" w:rsidRPr="008231EC" w:rsidRDefault="008E58B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75AB1" w:rsidRPr="008231EC" w:rsidRDefault="008E58B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75AB1" w:rsidRPr="008231EC" w:rsidRDefault="008E58B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75AB1" w:rsidRPr="008231EC" w:rsidRDefault="008E58B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75AB1" w:rsidRPr="008231EC" w:rsidRDefault="008E58B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2)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Самоконтроль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владеть способами самоконтроля,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самомотивации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75AB1" w:rsidRPr="008231EC" w:rsidRDefault="008E58B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75AB1" w:rsidRPr="008231EC" w:rsidRDefault="008E58B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объяснять причины достижения (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недостижения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позитивное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произошедшей ситуации;</w:t>
      </w:r>
    </w:p>
    <w:p w:rsidR="00575AB1" w:rsidRPr="008231EC" w:rsidRDefault="008E58BD">
      <w:pPr>
        <w:numPr>
          <w:ilvl w:val="0"/>
          <w:numId w:val="16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3)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Эмоциональный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интеллект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575AB1" w:rsidRPr="008231EC" w:rsidRDefault="008E58B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причины эмоций;</w:t>
      </w:r>
    </w:p>
    <w:p w:rsidR="00575AB1" w:rsidRPr="008231EC" w:rsidRDefault="008E58B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75AB1" w:rsidRPr="008231EC" w:rsidRDefault="008E58BD">
      <w:pPr>
        <w:numPr>
          <w:ilvl w:val="0"/>
          <w:numId w:val="17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регулировать способ выражения своих эмоций.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4)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Принятие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себя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 xml:space="preserve"> и </w:t>
      </w:r>
      <w:proofErr w:type="spellStart"/>
      <w:r w:rsidRPr="008231EC">
        <w:rPr>
          <w:rFonts w:ascii="Times New Roman" w:hAnsi="Times New Roman"/>
          <w:b/>
          <w:color w:val="000000"/>
          <w:sz w:val="20"/>
          <w:szCs w:val="20"/>
        </w:rPr>
        <w:t>других</w:t>
      </w:r>
      <w:proofErr w:type="spellEnd"/>
      <w:r w:rsidRPr="008231EC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575AB1" w:rsidRPr="008231EC" w:rsidRDefault="008E58B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75AB1" w:rsidRPr="008231EC" w:rsidRDefault="008E58B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575AB1" w:rsidRPr="008231EC" w:rsidRDefault="008E58B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проявлять открытость себе и другим;</w:t>
      </w:r>
    </w:p>
    <w:p w:rsidR="00575AB1" w:rsidRPr="008231EC" w:rsidRDefault="008E58BD">
      <w:pPr>
        <w:numPr>
          <w:ilvl w:val="0"/>
          <w:numId w:val="18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осознавать невозможность контролировать всё вокруг.</w:t>
      </w:r>
    </w:p>
    <w:p w:rsidR="00575AB1" w:rsidRPr="008231EC" w:rsidRDefault="00575AB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75AB1" w:rsidRPr="008231EC" w:rsidRDefault="008E58BD" w:rsidP="008E58BD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прочитанное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575AB1" w:rsidRPr="008231EC" w:rsidRDefault="008E58BD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575AB1" w:rsidRPr="008231EC" w:rsidRDefault="008E58BD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575AB1" w:rsidRPr="008231EC" w:rsidRDefault="008E58BD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575AB1" w:rsidRPr="008231EC" w:rsidRDefault="008E58BD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родо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-жанровую специфику изученного художественного произведения;</w:t>
      </w:r>
    </w:p>
    <w:p w:rsidR="00575AB1" w:rsidRPr="008231EC" w:rsidRDefault="008E58BD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575AB1" w:rsidRPr="008231EC" w:rsidRDefault="008E58BD">
      <w:pPr>
        <w:numPr>
          <w:ilvl w:val="0"/>
          <w:numId w:val="2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прочитанному</w:t>
      </w:r>
      <w:proofErr w:type="gram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575AB1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интернет-ресурсов</w:t>
      </w:r>
      <w:proofErr w:type="spellEnd"/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, в том числе за счёт произведений современной литературы;</w:t>
      </w:r>
    </w:p>
    <w:p w:rsidR="00575AB1" w:rsidRPr="008231EC" w:rsidRDefault="008E5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8231EC">
        <w:rPr>
          <w:rFonts w:ascii="Times New Roman" w:hAnsi="Times New Roman"/>
          <w:color w:val="000000"/>
          <w:sz w:val="20"/>
          <w:szCs w:val="20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результаты.</w:t>
      </w:r>
    </w:p>
    <w:p w:rsidR="008E58BD" w:rsidRPr="008231EC" w:rsidRDefault="008E58B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</w:p>
    <w:p w:rsidR="00575AB1" w:rsidRPr="008231EC" w:rsidRDefault="00575AB1">
      <w:pPr>
        <w:rPr>
          <w:sz w:val="20"/>
          <w:szCs w:val="20"/>
          <w:lang w:val="ru-RU"/>
        </w:rPr>
        <w:sectPr w:rsidR="00575AB1" w:rsidRPr="008231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52380686"/>
      <w:bookmarkEnd w:id="18"/>
    </w:p>
    <w:p w:rsidR="00575AB1" w:rsidRPr="008231EC" w:rsidRDefault="008E58BD">
      <w:pPr>
        <w:spacing w:after="0"/>
        <w:ind w:left="120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957"/>
        <w:gridCol w:w="1548"/>
        <w:gridCol w:w="1709"/>
        <w:gridCol w:w="1796"/>
        <w:gridCol w:w="2670"/>
      </w:tblGrid>
      <w:tr w:rsidR="00575AB1" w:rsidRPr="008231E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Древнерусская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XVIII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века</w:t>
            </w:r>
            <w:proofErr w:type="spellEnd"/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Литература первой половины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XIX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Например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,«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Моцарт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Сальери», «Каменный гость».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Роман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Капитанская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дочка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Стихотворения (не менее двух)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.Н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апример, «Я не хочу, чтоб свет узнал…», «Из-под таинственной, холодной полумаски…», «Нищий» и др.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Поэма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Мцыри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Литература второй половины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XIX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И.С. Тургенев. Повести (одна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Ася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»,«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любовь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Л.Н. Толстой. Повести и рассказы (одно произведение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Отрочество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 (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главы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Литература первой половины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.Н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апример, произведения И. С.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Шмелёва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эпоха»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.Н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6.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Литература второй половины 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А.Т. Твардовский.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Поэма «Василий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Тёркин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А.Н. Толстой. Рассказ «Русский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А.И. Солженицын. Рассказ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Матрёнин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— 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(не менее двух)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.Н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7.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Зарубежная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Измучась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Трагедия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Ромео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Джульетта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 (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фрагменты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выбору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Внеклассное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Итоговые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4196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</w:tbl>
    <w:p w:rsidR="00575AB1" w:rsidRPr="008231EC" w:rsidRDefault="00575AB1">
      <w:pPr>
        <w:rPr>
          <w:sz w:val="20"/>
          <w:szCs w:val="20"/>
        </w:rPr>
        <w:sectPr w:rsidR="00575AB1" w:rsidRPr="008231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AB1" w:rsidRPr="008231EC" w:rsidRDefault="008E58BD">
      <w:pPr>
        <w:spacing w:after="0"/>
        <w:ind w:left="120"/>
        <w:rPr>
          <w:sz w:val="20"/>
          <w:szCs w:val="20"/>
          <w:lang w:val="ru-RU"/>
        </w:rPr>
      </w:pPr>
      <w:bookmarkStart w:id="20" w:name="block-52380687"/>
      <w:bookmarkEnd w:id="19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305"/>
        <w:gridCol w:w="1591"/>
        <w:gridCol w:w="1649"/>
        <w:gridCol w:w="1179"/>
        <w:gridCol w:w="2632"/>
      </w:tblGrid>
      <w:tr w:rsidR="00575AB1" w:rsidRPr="008231E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Введение.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Жанровые особенности житийной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литератры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«Житие Сергия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Радонежкского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», «Житие протопопа Аввакума, им самим написанное»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лексики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художественной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образности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Д.И. Фонвизин. Комедия «Недоросль» как произведение классицизма, её связь с просветительскими идеями.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сюжета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Д. И. Фонвизин. Комедия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Недоросль»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.Т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ематика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главных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3909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Д. И. Фонвизин. Комедия «Недоросль». Способы создания сатирических персонажей в комедии, их речевая характеристика.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391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главных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героев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Нравственные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проблемы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Роман «Капитанская дочка»: тема семьи и женские образы.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любовной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интриги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Роман «Капитанская дочка»: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историческая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правда и художественный вымысел. Смысл названия романа. Художественное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А.С. Пушкин. Роман «Капитанская дочка»: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Мотив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одиночества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лирике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поэта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характер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лирического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лирики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М.Ю. Лермонтов. Поэма «Мцыри»: история создания. Поэма «Мцыри» как романтическое произведение.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сюжета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Поэма «Мцыри»: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922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Повесть «Шинель»: тема,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Повесть «Шинель»: социально-нравственная проблематика.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маленького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человека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Комедия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Резизор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»: история создания.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композиция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Комедия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Резизор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Н.В. Гоголь. Комедия «Ревизор».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Хлестакова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хлестаковщина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Комедия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Резизор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речи. Н.В. Гоголь. Комедия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Резизор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Сочинение по комедии Н.В. Гоголя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Резизор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И. С. Тургенев. Повести (одна по выбору). Например, «Ася», 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Ф.М. Достоевский. «Бедные люди», «Белые ночи» (одно произведение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идея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Ф.М. Достоевский. «Бедные люди», «Белые ночи» (одно произведение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образов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Л.Н. Толстой. Повести и рассказы (одно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Шмелёва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М.А. Осоргина, В.В. Набокова, Н. Тэффи, А.Т. Аверченко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идеи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проблемы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Шмелёва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М.А. Осоргина, В.В. Набокова,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Н.Тэффи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А.Т. Аверченко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образов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И.С.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Шмелёва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М.А. Осоргина, В.В. Набокова,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Н.Тэффи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А.Т. Аверченко и других.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cfa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В.В. Маяковского, М.И. Цветаевой, А.А Ахматовой, О.Э. Мандельштама, Б.Л. Пастернака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Основные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мотивы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604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В.В.Маяковского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М.И. Цветаевой, А.А. Ахматовой, О.Э. Мандельштама, Б.Л. Пастернака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идеи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Главные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средства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Например, «Собачье сердце» и другие.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Фантастическое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реальное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повести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А.Т. Твардовский.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Поэма «Василий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Тёркин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(главы «Переправа», «Гармонь», «Два солдата», «Поединок» и другие).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А.Т. Твардовский.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Поэма «Василий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Тёркин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(главы «Переправа», «Гармонь», «Два солдата», «Поединок» и другие).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главного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его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22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А.Т. Твардовский.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Поэма «Василий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Тёркин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(главы «Переправа», «Гармонь», «Два солдата», «Поединок» и другие).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композиции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автора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языка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dcc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А.Н. Толстой. Рассказ «Русский характер».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композиция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М.А. Шолохов. Рассказ «Судьба человека».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М.А. Шолохов. Рассказ «Судьба человека».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М.А. Шолохов. Рассказ «Судьба человека». Автор и рассказчик.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Сказовая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манера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повествования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названия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А.И. Солженицын. Рассказ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Матрёнин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двор». История создания. Тематика и проблематика.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А.И. Солженицын. Рассказ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Матрёнин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двор». Образ Матрёны, способы создания характера героини.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рассказчика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Смысл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финала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450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Итоговая контрольная работа. Литература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—начала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Стругацких, В.Ф. Тендрякова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идеи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проблемы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—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образов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— 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мотивы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своеобразие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лирического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[[Поэзия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Вознесенского, Е.А. Евтушенко, Р.И. Рождественского, И.А.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Бродского, А.С. Кушнера и других.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Измучась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всем, я умереть хочу…», № 130 «Её глаза на звёзды не похожи…» и другие.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Жанр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сонета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мотивы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характер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лирического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героя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Художественное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ede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proofErr w:type="spellEnd"/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proofErr w:type="spellStart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proofErr w:type="spellEnd"/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393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8231E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75AB1" w:rsidRPr="00823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AB1" w:rsidRPr="008231EC" w:rsidRDefault="00575AB1">
            <w:pPr>
              <w:rPr>
                <w:sz w:val="20"/>
                <w:szCs w:val="20"/>
              </w:rPr>
            </w:pPr>
          </w:p>
        </w:tc>
      </w:tr>
    </w:tbl>
    <w:p w:rsidR="00575AB1" w:rsidRPr="008231EC" w:rsidRDefault="00575AB1">
      <w:pPr>
        <w:rPr>
          <w:sz w:val="20"/>
          <w:szCs w:val="20"/>
        </w:rPr>
        <w:sectPr w:rsidR="00575AB1" w:rsidRPr="008231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AB1" w:rsidRPr="008231EC" w:rsidRDefault="00575AB1">
      <w:pPr>
        <w:spacing w:after="0"/>
        <w:ind w:left="120"/>
        <w:rPr>
          <w:sz w:val="20"/>
          <w:szCs w:val="20"/>
        </w:rPr>
      </w:pPr>
    </w:p>
    <w:p w:rsidR="00575AB1" w:rsidRPr="008231EC" w:rsidRDefault="008E58BD" w:rsidP="00222EE5">
      <w:pPr>
        <w:spacing w:before="199" w:after="199" w:line="336" w:lineRule="auto"/>
        <w:ind w:left="120"/>
        <w:jc w:val="both"/>
        <w:rPr>
          <w:sz w:val="20"/>
          <w:szCs w:val="20"/>
          <w:lang w:val="ru-RU"/>
        </w:rPr>
      </w:pPr>
      <w:bookmarkStart w:id="21" w:name="block-52380691"/>
      <w:bookmarkEnd w:id="20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862"/>
      </w:tblGrid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проверяемого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результата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Обучающийся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научится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прочитанное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</w:t>
            </w:r>
            <w:proofErr w:type="gramEnd"/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</w:t>
            </w:r>
            <w:proofErr w:type="gram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</w:t>
            </w:r>
            <w:proofErr w:type="gramEnd"/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-жанровую специфику изученного художественного произведения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  <w:proofErr w:type="gramEnd"/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 и другие)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учётом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литературного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развития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индивидуальных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особенностей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прочитанному</w:t>
            </w:r>
            <w:proofErr w:type="gramEnd"/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  <w:proofErr w:type="gramEnd"/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575AB1" w:rsidRPr="008231E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12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rPr>
          <w:sz w:val="20"/>
          <w:szCs w:val="20"/>
          <w:lang w:val="ru-RU"/>
        </w:rPr>
        <w:sectPr w:rsidR="00575AB1" w:rsidRPr="008231EC">
          <w:pgSz w:w="11906" w:h="16383"/>
          <w:pgMar w:top="1134" w:right="850" w:bottom="1134" w:left="1701" w:header="720" w:footer="720" w:gutter="0"/>
          <w:cols w:space="720"/>
        </w:sectPr>
      </w:pPr>
    </w:p>
    <w:p w:rsidR="00575AB1" w:rsidRPr="008231EC" w:rsidRDefault="008E58BD" w:rsidP="00222EE5">
      <w:pPr>
        <w:spacing w:before="199" w:after="199"/>
        <w:ind w:left="120"/>
        <w:rPr>
          <w:sz w:val="20"/>
          <w:szCs w:val="20"/>
          <w:lang w:val="ru-RU"/>
        </w:rPr>
      </w:pPr>
      <w:bookmarkStart w:id="22" w:name="block-52380693"/>
      <w:bookmarkEnd w:id="21"/>
      <w:r w:rsidRPr="008231EC">
        <w:rPr>
          <w:rFonts w:ascii="Times New Roman" w:hAnsi="Times New Roman"/>
          <w:b/>
          <w:color w:val="000000"/>
          <w:sz w:val="20"/>
          <w:szCs w:val="20"/>
        </w:rPr>
        <w:lastRenderedPageBreak/>
        <w:t>ПРОВЕРЯЕМЫЕ ЭЛЕМЕНТЫ СОДЕРЖАНИЯ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8873"/>
      </w:tblGrid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/>
              <w:ind w:left="135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Проверяемый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элемент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содержания</w:t>
            </w:r>
            <w:proofErr w:type="spellEnd"/>
            <w:r w:rsidRPr="008231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Древнерусская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Житийная литература (одно произведение по выбору). «Житие Сергия Радонежского», «Житие протопопа Аввакума, им самим написанное»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XVIII в.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Д.И. Фонвизин. Комедия «Недоросль»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Литература первой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А.С. Пушкин. Стихотворения (не менее двух).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«К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Чаадаеву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Анчар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«Маленькие трагедии» (одна пьеса по выбору). Например, «Моцарт и Сальери», «Каменный гость»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А.С. Пушкин. Роман «Капитанская дочка»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М.Ю. Лермонтов. Поэма «Мцыри»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Повесть «Шинель»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Н.В. Гоголь. Комедия «Ревизор»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Литература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И.С. Тургенев. Повести (одна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Ася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Первая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любовь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Л.Н. Толстой. Повести и рассказы (одно произведение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Отрочество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 (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главы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Литература первой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в.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И.С.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Шмелёва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, М.А. Осоргина, В.В. Набокова, Н. Тэффи, А.Т. Аверченко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Поэзия первой половины ХХ в. (не менее трёх стихотворений на тему «Человек и эпоха» по выбору). Например, стихотворения В.В. Маяковского, А.А. Ахматовой, М.И. Цветаевой, О.Э. Мандельштама, Б.Л. Пастернака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Например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,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Собачье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сердце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Литература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– 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вв.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А.Т. Твардовский. Поэма «Василий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Тёркин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(главы «Переправа», «Гармонь», «Два солдата», «Поединок»</w:t>
            </w:r>
            <w:proofErr w:type="gram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А.Н. Толстой. Рассказ «Русский характер»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М.А. Шолохов. Рассказ «Судьба человека»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А.И. Солженицын. Рассказ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Матрёнин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двор»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– начала 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вв. (не менее двух произведений). Например, произведения В.П. Астафьева, Ю.В. Бондарева, Б.П. Екимова, Е.И. Носова, А.Н. и Б.Н. Стругацких, В.Ф. Тендрякова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ru-RU"/>
              </w:rPr>
              <w:t xml:space="preserve">Поэзия второй половины </w:t>
            </w:r>
            <w:r w:rsidRPr="008231EC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XX</w:t>
            </w:r>
            <w:r w:rsidRPr="008231EC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ru-RU"/>
              </w:rPr>
              <w:t xml:space="preserve"> – начала </w:t>
            </w:r>
            <w:r w:rsidRPr="008231EC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XXI</w:t>
            </w:r>
            <w:r w:rsidRPr="008231EC">
              <w:rPr>
                <w:rFonts w:ascii="Times New Roman" w:hAnsi="Times New Roman"/>
                <w:color w:val="000000"/>
                <w:spacing w:val="-2"/>
                <w:sz w:val="20"/>
                <w:szCs w:val="20"/>
                <w:lang w:val="ru-RU"/>
              </w:rPr>
              <w:t xml:space="preserve"> вв. (не менее трёх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</w:rPr>
            </w:pP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Зарубежная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Измучась</w:t>
            </w:r>
            <w:proofErr w:type="spellEnd"/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всем, я умереть хочу…», № 130 «Её глаза на звёзды не похожи…» 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У. Шекспир. Трагедия «Ромео и Джульетта» (фрагменты по выбору)</w:t>
            </w:r>
          </w:p>
        </w:tc>
      </w:tr>
      <w:tr w:rsidR="00575AB1" w:rsidRPr="008231EC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center"/>
              <w:rPr>
                <w:sz w:val="20"/>
                <w:szCs w:val="20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575AB1" w:rsidRPr="008231EC" w:rsidRDefault="008E58BD">
            <w:pPr>
              <w:spacing w:after="0" w:line="336" w:lineRule="auto"/>
              <w:ind w:left="228"/>
              <w:jc w:val="both"/>
              <w:rPr>
                <w:sz w:val="20"/>
                <w:szCs w:val="20"/>
                <w:lang w:val="ru-RU"/>
              </w:rPr>
            </w:pPr>
            <w:r w:rsidRPr="008231E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Ж.-Б. Мольер. Комедия «Мещанин во дворянстве» (фрагменты по выбору)</w:t>
            </w:r>
          </w:p>
        </w:tc>
      </w:tr>
    </w:tbl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rPr>
          <w:sz w:val="20"/>
          <w:szCs w:val="20"/>
          <w:lang w:val="ru-RU"/>
        </w:rPr>
        <w:sectPr w:rsidR="00575AB1" w:rsidRPr="008231EC">
          <w:pgSz w:w="11906" w:h="16383"/>
          <w:pgMar w:top="1134" w:right="850" w:bottom="1134" w:left="1701" w:header="720" w:footer="720" w:gutter="0"/>
          <w:cols w:space="720"/>
        </w:sectPr>
      </w:pPr>
    </w:p>
    <w:p w:rsidR="00575AB1" w:rsidRPr="008231EC" w:rsidRDefault="00575AB1">
      <w:pPr>
        <w:spacing w:after="0" w:line="336" w:lineRule="auto"/>
        <w:ind w:left="120"/>
        <w:rPr>
          <w:sz w:val="20"/>
          <w:szCs w:val="20"/>
          <w:lang w:val="ru-RU"/>
        </w:rPr>
      </w:pPr>
      <w:bookmarkStart w:id="23" w:name="block-52380694"/>
      <w:bookmarkEnd w:id="22"/>
    </w:p>
    <w:p w:rsidR="00575AB1" w:rsidRPr="008231EC" w:rsidRDefault="00575AB1">
      <w:pPr>
        <w:spacing w:after="0" w:line="336" w:lineRule="auto"/>
        <w:ind w:left="120"/>
        <w:rPr>
          <w:sz w:val="20"/>
          <w:szCs w:val="20"/>
          <w:lang w:val="ru-RU"/>
        </w:rPr>
      </w:pPr>
      <w:bookmarkStart w:id="24" w:name="block-52380695"/>
      <w:bookmarkEnd w:id="23"/>
    </w:p>
    <w:p w:rsidR="00575AB1" w:rsidRPr="008231EC" w:rsidRDefault="008E58BD">
      <w:pPr>
        <w:spacing w:after="0"/>
        <w:ind w:left="120"/>
        <w:rPr>
          <w:sz w:val="20"/>
          <w:szCs w:val="20"/>
          <w:lang w:val="ru-RU"/>
        </w:rPr>
      </w:pPr>
      <w:bookmarkStart w:id="25" w:name="block-52380692"/>
      <w:bookmarkEnd w:id="24"/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:rsidR="00575AB1" w:rsidRPr="008231EC" w:rsidRDefault="008E58BD">
      <w:pPr>
        <w:spacing w:after="0" w:line="480" w:lineRule="auto"/>
        <w:ind w:left="120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575AB1" w:rsidRPr="008231EC" w:rsidRDefault="00575AB1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480" w:lineRule="auto"/>
        <w:ind w:left="120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575AB1" w:rsidRPr="008231EC" w:rsidRDefault="00575AB1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spacing w:after="0"/>
        <w:ind w:left="120"/>
        <w:rPr>
          <w:sz w:val="20"/>
          <w:szCs w:val="20"/>
          <w:lang w:val="ru-RU"/>
        </w:rPr>
      </w:pPr>
    </w:p>
    <w:p w:rsidR="00575AB1" w:rsidRPr="008231EC" w:rsidRDefault="008E58BD">
      <w:pPr>
        <w:spacing w:after="0" w:line="480" w:lineRule="auto"/>
        <w:ind w:left="120"/>
        <w:rPr>
          <w:sz w:val="20"/>
          <w:szCs w:val="20"/>
          <w:lang w:val="ru-RU"/>
        </w:rPr>
      </w:pPr>
      <w:r w:rsidRPr="008231EC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575AB1" w:rsidRPr="008231EC" w:rsidRDefault="00575AB1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575AB1" w:rsidRPr="008231EC" w:rsidRDefault="00575AB1">
      <w:pPr>
        <w:rPr>
          <w:sz w:val="20"/>
          <w:szCs w:val="20"/>
          <w:lang w:val="ru-RU"/>
        </w:rPr>
        <w:sectPr w:rsidR="00575AB1" w:rsidRPr="008231EC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8E58BD" w:rsidRPr="008231EC" w:rsidRDefault="008E58BD" w:rsidP="00222EE5">
      <w:pPr>
        <w:rPr>
          <w:sz w:val="20"/>
          <w:szCs w:val="20"/>
          <w:lang w:val="ru-RU"/>
        </w:rPr>
      </w:pPr>
    </w:p>
    <w:sectPr w:rsidR="008E58BD" w:rsidRPr="008231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2C7"/>
    <w:multiLevelType w:val="multilevel"/>
    <w:tmpl w:val="BBA4F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F2B7B"/>
    <w:multiLevelType w:val="multilevel"/>
    <w:tmpl w:val="7EB8D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B6353D"/>
    <w:multiLevelType w:val="multilevel"/>
    <w:tmpl w:val="65B2D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437CE"/>
    <w:multiLevelType w:val="multilevel"/>
    <w:tmpl w:val="18BA0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CA29EC"/>
    <w:multiLevelType w:val="multilevel"/>
    <w:tmpl w:val="F3383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743F33"/>
    <w:multiLevelType w:val="multilevel"/>
    <w:tmpl w:val="9DDED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2826C7"/>
    <w:multiLevelType w:val="multilevel"/>
    <w:tmpl w:val="D23CF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970C13"/>
    <w:multiLevelType w:val="multilevel"/>
    <w:tmpl w:val="AC1C5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3D1370"/>
    <w:multiLevelType w:val="multilevel"/>
    <w:tmpl w:val="B22A7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841478"/>
    <w:multiLevelType w:val="multilevel"/>
    <w:tmpl w:val="F32A1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2A02FF"/>
    <w:multiLevelType w:val="multilevel"/>
    <w:tmpl w:val="6464A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1F2E0D"/>
    <w:multiLevelType w:val="multilevel"/>
    <w:tmpl w:val="EB3A9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171071"/>
    <w:multiLevelType w:val="multilevel"/>
    <w:tmpl w:val="FDB0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1A6927"/>
    <w:multiLevelType w:val="multilevel"/>
    <w:tmpl w:val="7E167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8F20CB"/>
    <w:multiLevelType w:val="multilevel"/>
    <w:tmpl w:val="AD924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BF5F66"/>
    <w:multiLevelType w:val="multilevel"/>
    <w:tmpl w:val="25768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1A46A0"/>
    <w:multiLevelType w:val="multilevel"/>
    <w:tmpl w:val="3D3C7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0D47B0"/>
    <w:multiLevelType w:val="multilevel"/>
    <w:tmpl w:val="026AD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BB4CDD"/>
    <w:multiLevelType w:val="multilevel"/>
    <w:tmpl w:val="E3FA6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6F121A"/>
    <w:multiLevelType w:val="multilevel"/>
    <w:tmpl w:val="3C448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830D3F"/>
    <w:multiLevelType w:val="multilevel"/>
    <w:tmpl w:val="9E0A7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A65C07"/>
    <w:multiLevelType w:val="multilevel"/>
    <w:tmpl w:val="8A86E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75048D"/>
    <w:multiLevelType w:val="multilevel"/>
    <w:tmpl w:val="85BAB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6"/>
  </w:num>
  <w:num w:numId="5">
    <w:abstractNumId w:val="4"/>
  </w:num>
  <w:num w:numId="6">
    <w:abstractNumId w:val="15"/>
  </w:num>
  <w:num w:numId="7">
    <w:abstractNumId w:val="11"/>
  </w:num>
  <w:num w:numId="8">
    <w:abstractNumId w:val="20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7"/>
  </w:num>
  <w:num w:numId="14">
    <w:abstractNumId w:val="6"/>
  </w:num>
  <w:num w:numId="15">
    <w:abstractNumId w:val="2"/>
  </w:num>
  <w:num w:numId="16">
    <w:abstractNumId w:val="10"/>
  </w:num>
  <w:num w:numId="17">
    <w:abstractNumId w:val="9"/>
  </w:num>
  <w:num w:numId="18">
    <w:abstractNumId w:val="21"/>
  </w:num>
  <w:num w:numId="19">
    <w:abstractNumId w:val="14"/>
  </w:num>
  <w:num w:numId="20">
    <w:abstractNumId w:val="18"/>
  </w:num>
  <w:num w:numId="21">
    <w:abstractNumId w:val="19"/>
  </w:num>
  <w:num w:numId="22">
    <w:abstractNumId w:val="1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5AB1"/>
    <w:rsid w:val="00222EE5"/>
    <w:rsid w:val="00575AB1"/>
    <w:rsid w:val="008231EC"/>
    <w:rsid w:val="008E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6be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8bc3a6f2" TargetMode="External"/><Relationship Id="rId47" Type="http://schemas.openxmlformats.org/officeDocument/2006/relationships/hyperlink" Target="https://m.edsoo.ru/8bc3b7dc" TargetMode="External"/><Relationship Id="rId63" Type="http://schemas.openxmlformats.org/officeDocument/2006/relationships/hyperlink" Target="https://m.edsoo.ru/8bc3d44c" TargetMode="External"/><Relationship Id="rId68" Type="http://schemas.openxmlformats.org/officeDocument/2006/relationships/hyperlink" Target="https://m.edsoo.ru/8bc3df82" TargetMode="External"/><Relationship Id="rId16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09a" TargetMode="External"/><Relationship Id="rId37" Type="http://schemas.openxmlformats.org/officeDocument/2006/relationships/hyperlink" Target="https://m.edsoo.ru/8bc39fd6" TargetMode="External"/><Relationship Id="rId53" Type="http://schemas.openxmlformats.org/officeDocument/2006/relationships/hyperlink" Target="https://m.edsoo.ru/8bc3be9e" TargetMode="External"/><Relationship Id="rId58" Type="http://schemas.openxmlformats.org/officeDocument/2006/relationships/hyperlink" Target="https://m.edsoo.ru/8bc3cc68" TargetMode="External"/><Relationship Id="rId74" Type="http://schemas.openxmlformats.org/officeDocument/2006/relationships/hyperlink" Target="https://m.edsoo.ru/8bc3f40e" TargetMode="External"/><Relationship Id="rId79" Type="http://schemas.openxmlformats.org/officeDocument/2006/relationships/hyperlink" Target="https://m.edsoo.ru/8bc392c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3d1cc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e06" TargetMode="External"/><Relationship Id="rId35" Type="http://schemas.openxmlformats.org/officeDocument/2006/relationships/hyperlink" Target="https://m.edsoo.ru/8bc39c70" TargetMode="External"/><Relationship Id="rId43" Type="http://schemas.openxmlformats.org/officeDocument/2006/relationships/hyperlink" Target="https://m.edsoo.ru/8bc3a7f6" TargetMode="External"/><Relationship Id="rId48" Type="http://schemas.openxmlformats.org/officeDocument/2006/relationships/hyperlink" Target="https://m.edsoo.ru/8bc3ace2" TargetMode="External"/><Relationship Id="rId56" Type="http://schemas.openxmlformats.org/officeDocument/2006/relationships/hyperlink" Target="https://m.edsoo.ru/8bc3c06a" TargetMode="External"/><Relationship Id="rId64" Type="http://schemas.openxmlformats.org/officeDocument/2006/relationships/hyperlink" Target="https://m.edsoo.ru/8bc3d94c" TargetMode="External"/><Relationship Id="rId69" Type="http://schemas.openxmlformats.org/officeDocument/2006/relationships/hyperlink" Target="https://m.edsoo.ru/8bc3e356" TargetMode="External"/><Relationship Id="rId77" Type="http://schemas.openxmlformats.org/officeDocument/2006/relationships/hyperlink" Target="https://m.edsoo.ru/8bc3ec8e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53e" TargetMode="External"/><Relationship Id="rId72" Type="http://schemas.openxmlformats.org/officeDocument/2006/relationships/hyperlink" Target="https://m.edsoo.ru/8bc3f0f8" TargetMode="External"/><Relationship Id="rId80" Type="http://schemas.openxmlformats.org/officeDocument/2006/relationships/hyperlink" Target="https://m.edsoo.ru/8bc393d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1bc" TargetMode="External"/><Relationship Id="rId38" Type="http://schemas.openxmlformats.org/officeDocument/2006/relationships/hyperlink" Target="https://m.edsoo.ru/8bc39d9c" TargetMode="External"/><Relationship Id="rId46" Type="http://schemas.openxmlformats.org/officeDocument/2006/relationships/hyperlink" Target="https://m.edsoo.ru/8bc3b6ba" TargetMode="External"/><Relationship Id="rId59" Type="http://schemas.openxmlformats.org/officeDocument/2006/relationships/hyperlink" Target="https://m.edsoo.ru/8bc3cfa6" TargetMode="External"/><Relationship Id="rId67" Type="http://schemas.openxmlformats.org/officeDocument/2006/relationships/hyperlink" Target="https://m.edsoo.ru/8bc3de56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5da" TargetMode="External"/><Relationship Id="rId54" Type="http://schemas.openxmlformats.org/officeDocument/2006/relationships/hyperlink" Target="https://m.edsoo.ru/8bc3c57e" TargetMode="External"/><Relationship Id="rId62" Type="http://schemas.openxmlformats.org/officeDocument/2006/relationships/hyperlink" Target="https://m.edsoo.ru/8bc3d32a" TargetMode="External"/><Relationship Id="rId70" Type="http://schemas.openxmlformats.org/officeDocument/2006/relationships/hyperlink" Target="https://m.edsoo.ru/8bc3e450" TargetMode="External"/><Relationship Id="rId75" Type="http://schemas.openxmlformats.org/officeDocument/2006/relationships/hyperlink" Target="https://m.edsoo.ru/8bc3d8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8bc3a210" TargetMode="External"/><Relationship Id="rId49" Type="http://schemas.openxmlformats.org/officeDocument/2006/relationships/hyperlink" Target="https://m.edsoo.ru/8bc3b2f0" TargetMode="External"/><Relationship Id="rId57" Type="http://schemas.openxmlformats.org/officeDocument/2006/relationships/hyperlink" Target="https://m.edsoo.ru/8bc3c984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8f78" TargetMode="External"/><Relationship Id="rId44" Type="http://schemas.openxmlformats.org/officeDocument/2006/relationships/hyperlink" Target="https://m.edsoo.ru/8bc3a922" TargetMode="External"/><Relationship Id="rId52" Type="http://schemas.openxmlformats.org/officeDocument/2006/relationships/hyperlink" Target="https://m.edsoo.ru/8bc3ba0c" TargetMode="External"/><Relationship Id="rId60" Type="http://schemas.openxmlformats.org/officeDocument/2006/relationships/hyperlink" Target="https://m.edsoo.ru/8bc3d604" TargetMode="External"/><Relationship Id="rId65" Type="http://schemas.openxmlformats.org/officeDocument/2006/relationships/hyperlink" Target="https://m.edsoo.ru/8bc3db22" TargetMode="External"/><Relationship Id="rId73" Type="http://schemas.openxmlformats.org/officeDocument/2006/relationships/hyperlink" Target="https://m.edsoo.ru/8bc3f256" TargetMode="External"/><Relationship Id="rId78" Type="http://schemas.openxmlformats.org/officeDocument/2006/relationships/hyperlink" Target="https://m.edsoo.ru/8bc3ede2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6be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8bc39b1c" TargetMode="External"/><Relationship Id="rId50" Type="http://schemas.openxmlformats.org/officeDocument/2006/relationships/hyperlink" Target="https://m.edsoo.ru/8bc3b19c" TargetMode="External"/><Relationship Id="rId55" Type="http://schemas.openxmlformats.org/officeDocument/2006/relationships/hyperlink" Target="https://m.edsoo.ru/8bc3c7cc" TargetMode="External"/><Relationship Id="rId76" Type="http://schemas.openxmlformats.org/officeDocument/2006/relationships/hyperlink" Target="https://m.edsoo.ru/8bc3eb80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e5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8c94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8bc3a3b4" TargetMode="External"/><Relationship Id="rId45" Type="http://schemas.openxmlformats.org/officeDocument/2006/relationships/hyperlink" Target="https://m.edsoo.ru/8bc3aa58" TargetMode="External"/><Relationship Id="rId66" Type="http://schemas.openxmlformats.org/officeDocument/2006/relationships/hyperlink" Target="https://m.edsoo.ru/8bc3dc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9477</Words>
  <Characters>54019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4</cp:revision>
  <cp:lastPrinted>2025-08-14T13:32:00Z</cp:lastPrinted>
  <dcterms:created xsi:type="dcterms:W3CDTF">2025-07-16T12:20:00Z</dcterms:created>
  <dcterms:modified xsi:type="dcterms:W3CDTF">2025-08-14T13:32:00Z</dcterms:modified>
</cp:coreProperties>
</file>